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51FB94" w14:textId="77777777" w:rsidR="00512C91" w:rsidRPr="00520C8E" w:rsidRDefault="00512C91" w:rsidP="00512C91">
      <w:pPr>
        <w:tabs>
          <w:tab w:val="left" w:pos="9180"/>
        </w:tabs>
        <w:ind w:left="-720" w:right="450"/>
        <w:jc w:val="center"/>
        <w:rPr>
          <w:rFonts w:ascii="Verdana" w:hAnsi="Verdana"/>
          <w:noProof/>
        </w:rPr>
      </w:pPr>
      <w:r>
        <w:rPr>
          <w:rFonts w:ascii="Verdana" w:hAnsi="Verdana"/>
          <w:noProof/>
        </w:rPr>
        <mc:AlternateContent>
          <mc:Choice Requires="wps">
            <w:drawing>
              <wp:anchor distT="0" distB="0" distL="114300" distR="114300" simplePos="0" relativeHeight="251660288" behindDoc="0" locked="0" layoutInCell="1" allowOverlap="1" wp14:anchorId="1DA173C3" wp14:editId="55E2C23A">
                <wp:simplePos x="0" y="0"/>
                <wp:positionH relativeFrom="column">
                  <wp:posOffset>-652780</wp:posOffset>
                </wp:positionH>
                <wp:positionV relativeFrom="paragraph">
                  <wp:posOffset>0</wp:posOffset>
                </wp:positionV>
                <wp:extent cx="2871470" cy="488950"/>
                <wp:effectExtent l="0" t="0" r="0" b="63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1470" cy="488950"/>
                        </a:xfrm>
                        <a:prstGeom prst="rect">
                          <a:avLst/>
                        </a:prstGeom>
                        <a:noFill/>
                        <a:ln>
                          <a:noFill/>
                        </a:ln>
                        <a:effectLst/>
                        <a:extLst>
                          <a:ext uri="{C572A759-6A51-4108-AA02-DFA0A04FC94B}"/>
                        </a:extLst>
                      </wps:spPr>
                      <wps:txbx>
                        <w:txbxContent>
                          <w:p w14:paraId="0BEEC8D3" w14:textId="77777777" w:rsidR="00512C91" w:rsidRPr="00CD589B" w:rsidRDefault="00512C91" w:rsidP="00512C91">
                            <w:pPr>
                              <w:rPr>
                                <w:rFonts w:ascii="Arial" w:hAnsi="Arial"/>
                                <w:color w:val="A6A6A6"/>
                                <w:sz w:val="64"/>
                                <w:szCs w:val="64"/>
                              </w:rPr>
                            </w:pPr>
                            <w:r w:rsidRPr="00CD589B">
                              <w:rPr>
                                <w:rFonts w:ascii="Arial" w:hAnsi="Arial"/>
                                <w:color w:val="808080"/>
                                <w:sz w:val="64"/>
                                <w:szCs w:val="64"/>
                              </w:rPr>
                              <w:t xml:space="preserve">News </w:t>
                            </w:r>
                            <w:r w:rsidRPr="00CD589B">
                              <w:rPr>
                                <w:rFonts w:ascii="Arial" w:hAnsi="Arial"/>
                                <w:color w:val="A6A6A6"/>
                                <w:sz w:val="64"/>
                                <w:szCs w:val="64"/>
                              </w:rPr>
                              <w:t>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A173C3" id="_x0000_t202" coordsize="21600,21600" o:spt="202" path="m,l,21600r21600,l21600,xe">
                <v:stroke joinstyle="miter"/>
                <v:path gradientshapeok="t" o:connecttype="rect"/>
              </v:shapetype>
              <v:shape id="Text Box 5" o:spid="_x0000_s1026" type="#_x0000_t202" style="position:absolute;left:0;text-align:left;margin-left:-51.4pt;margin-top:0;width:226.1pt;height: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" filled="f" stroked="f">
                <v:textbox>
                  <w:txbxContent>
                    <w:p w14:paraId="0BEEC8D3" w14:textId="77777777" w:rsidR="00512C91" w:rsidRPr="00CD589B" w:rsidRDefault="00512C91" w:rsidP="00512C91">
                      <w:pPr>
                        <w:rPr>
                          <w:rFonts w:ascii="Arial" w:hAnsi="Arial"/>
                          <w:color w:val="A6A6A6"/>
                          <w:sz w:val="64"/>
                          <w:szCs w:val="64"/>
                        </w:rPr>
                      </w:pPr>
                      <w:r w:rsidRPr="00CD589B">
                        <w:rPr>
                          <w:rFonts w:ascii="Arial" w:hAnsi="Arial"/>
                          <w:color w:val="808080"/>
                          <w:sz w:val="64"/>
                          <w:szCs w:val="64"/>
                        </w:rPr>
                        <w:t xml:space="preserve">News </w:t>
                      </w:r>
                      <w:r w:rsidRPr="00CD589B">
                        <w:rPr>
                          <w:rFonts w:ascii="Arial" w:hAnsi="Arial"/>
                          <w:color w:val="A6A6A6"/>
                          <w:sz w:val="64"/>
                          <w:szCs w:val="64"/>
                        </w:rPr>
                        <w:t>Release</w:t>
                      </w:r>
                    </w:p>
                  </w:txbxContent>
                </v:textbox>
                <w10:wrap type="square"/>
              </v:shape>
            </w:pict>
          </mc:Fallback>
        </mc:AlternateContent>
      </w:r>
    </w:p>
    <w:p w14:paraId="2C2D3C3A" w14:textId="77777777" w:rsidR="00512C91" w:rsidRPr="00520C8E" w:rsidRDefault="00512C91" w:rsidP="00512C91">
      <w:pPr>
        <w:rPr>
          <w:rFonts w:ascii="Verdana" w:hAnsi="Verdana"/>
        </w:rPr>
      </w:pPr>
      <w:r>
        <w:rPr>
          <w:rFonts w:ascii="Verdana" w:hAnsi="Verdana"/>
          <w:noProof/>
        </w:rPr>
        <mc:AlternateContent>
          <mc:Choice Requires="wps">
            <w:drawing>
              <wp:anchor distT="0" distB="0" distL="114300" distR="114300" simplePos="0" relativeHeight="251662336" behindDoc="0" locked="0" layoutInCell="1" allowOverlap="1" wp14:anchorId="7742025C" wp14:editId="3A6174B7">
                <wp:simplePos x="0" y="0"/>
                <wp:positionH relativeFrom="column">
                  <wp:posOffset>-600075</wp:posOffset>
                </wp:positionH>
                <wp:positionV relativeFrom="paragraph">
                  <wp:posOffset>273050</wp:posOffset>
                </wp:positionV>
                <wp:extent cx="1110615" cy="604520"/>
                <wp:effectExtent l="0" t="0" r="0" b="508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0615" cy="604520"/>
                        </a:xfrm>
                        <a:prstGeom prst="rect">
                          <a:avLst/>
                        </a:prstGeom>
                        <a:noFill/>
                        <a:ln>
                          <a:noFill/>
                        </a:ln>
                        <a:effectLst/>
                        <a:extLst>
                          <a:ext uri="{C572A759-6A51-4108-AA02-DFA0A04FC94B}"/>
                        </a:extLst>
                      </wps:spPr>
                      <wps:txbx>
                        <w:txbxContent>
                          <w:p w14:paraId="704F2094" w14:textId="77777777" w:rsidR="00512C91" w:rsidRPr="00CD589B" w:rsidRDefault="00512C91" w:rsidP="00512C91">
                            <w:pPr>
                              <w:spacing w:after="0" w:line="240" w:lineRule="auto"/>
                              <w:rPr>
                                <w:rFonts w:ascii="Arial" w:hAnsi="Arial" w:cs="Arial"/>
                                <w:color w:val="A6A6A6"/>
                                <w:sz w:val="16"/>
                                <w:szCs w:val="16"/>
                              </w:rPr>
                            </w:pPr>
                            <w:r w:rsidRPr="00CD589B">
                              <w:rPr>
                                <w:rFonts w:ascii="Arial" w:hAnsi="Arial" w:cs="Arial"/>
                                <w:color w:val="A6A6A6"/>
                                <w:sz w:val="16"/>
                                <w:szCs w:val="16"/>
                              </w:rPr>
                              <w:t>9 Law Drive</w:t>
                            </w:r>
                          </w:p>
                          <w:p w14:paraId="26A1B9F7" w14:textId="77777777" w:rsidR="00512C91" w:rsidRPr="00CD589B" w:rsidRDefault="00512C91" w:rsidP="00512C91">
                            <w:pPr>
                              <w:spacing w:after="0" w:line="240" w:lineRule="auto"/>
                              <w:rPr>
                                <w:rFonts w:ascii="Arial" w:hAnsi="Arial" w:cs="Arial"/>
                                <w:color w:val="A6A6A6"/>
                                <w:sz w:val="16"/>
                                <w:szCs w:val="16"/>
                              </w:rPr>
                            </w:pPr>
                            <w:r w:rsidRPr="00CD589B">
                              <w:rPr>
                                <w:rFonts w:ascii="Arial" w:hAnsi="Arial" w:cs="Arial"/>
                                <w:color w:val="A6A6A6"/>
                                <w:sz w:val="16"/>
                                <w:szCs w:val="16"/>
                              </w:rPr>
                              <w:t>Fairfield, NJ 07004</w:t>
                            </w:r>
                          </w:p>
                          <w:p w14:paraId="2567F74C" w14:textId="77777777" w:rsidR="00512C91" w:rsidRPr="00CD589B" w:rsidRDefault="00512C91" w:rsidP="00512C91">
                            <w:pPr>
                              <w:spacing w:after="0" w:line="240" w:lineRule="auto"/>
                              <w:rPr>
                                <w:rFonts w:ascii="Arial" w:hAnsi="Arial" w:cs="Arial"/>
                                <w:color w:val="A6A6A6"/>
                                <w:sz w:val="16"/>
                                <w:szCs w:val="16"/>
                              </w:rPr>
                            </w:pPr>
                            <w:r w:rsidRPr="00CD589B">
                              <w:rPr>
                                <w:rFonts w:ascii="Arial" w:hAnsi="Arial" w:cs="Arial"/>
                                <w:color w:val="A6A6A6"/>
                                <w:sz w:val="16"/>
                                <w:szCs w:val="16"/>
                              </w:rPr>
                              <w:t>973.227.8080</w:t>
                            </w:r>
                          </w:p>
                          <w:p w14:paraId="2086EBCA" w14:textId="77777777" w:rsidR="00512C91" w:rsidRDefault="00512C91" w:rsidP="00512C91">
                            <w:pPr>
                              <w:spacing w:after="0"/>
                              <w:rPr>
                                <w:rFonts w:ascii="Arial" w:hAnsi="Arial" w:cs="Arial"/>
                                <w:sz w:val="8"/>
                                <w:szCs w:val="8"/>
                              </w:rPr>
                            </w:pPr>
                          </w:p>
                          <w:p w14:paraId="73105B4D" w14:textId="77777777" w:rsidR="00512C91" w:rsidRDefault="00512C91" w:rsidP="00512C91">
                            <w:pPr>
                              <w:spacing w:after="0"/>
                              <w:rPr>
                                <w:rFonts w:ascii="Arial" w:hAnsi="Arial" w:cs="Arial"/>
                                <w:color w:val="DE252F"/>
                                <w:sz w:val="16"/>
                                <w:szCs w:val="16"/>
                              </w:rPr>
                            </w:pPr>
                            <w:r>
                              <w:rPr>
                                <w:rFonts w:ascii="Arial" w:hAnsi="Arial" w:cs="Arial"/>
                                <w:color w:val="DE252F"/>
                                <w:sz w:val="16"/>
                                <w:szCs w:val="16"/>
                              </w:rPr>
                              <w:t>turchette.com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42025C" id="Text Box 2" o:spid="_x0000_s1027" type="#_x0000_t202" style="position:absolute;margin-left:-47.25pt;margin-top:21.5pt;width:87.45pt;height:4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" filled="f" stroked="f">
                <v:textbox>
                  <w:txbxContent>
                    <w:p w14:paraId="704F2094" w14:textId="77777777" w:rsidR="00512C91" w:rsidRPr="00CD589B" w:rsidRDefault="00512C91" w:rsidP="00512C91">
                      <w:pPr>
                        <w:spacing w:after="0" w:line="240" w:lineRule="auto"/>
                        <w:rPr>
                          <w:rFonts w:ascii="Arial" w:hAnsi="Arial" w:cs="Arial"/>
                          <w:color w:val="A6A6A6"/>
                          <w:sz w:val="16"/>
                          <w:szCs w:val="16"/>
                        </w:rPr>
                      </w:pPr>
                      <w:r w:rsidRPr="00CD589B">
                        <w:rPr>
                          <w:rFonts w:ascii="Arial" w:hAnsi="Arial" w:cs="Arial"/>
                          <w:color w:val="A6A6A6"/>
                          <w:sz w:val="16"/>
                          <w:szCs w:val="16"/>
                        </w:rPr>
                        <w:t>9 Law Drive</w:t>
                      </w:r>
                    </w:p>
                    <w:p w14:paraId="26A1B9F7" w14:textId="77777777" w:rsidR="00512C91" w:rsidRPr="00CD589B" w:rsidRDefault="00512C91" w:rsidP="00512C91">
                      <w:pPr>
                        <w:spacing w:after="0" w:line="240" w:lineRule="auto"/>
                        <w:rPr>
                          <w:rFonts w:ascii="Arial" w:hAnsi="Arial" w:cs="Arial"/>
                          <w:color w:val="A6A6A6"/>
                          <w:sz w:val="16"/>
                          <w:szCs w:val="16"/>
                        </w:rPr>
                      </w:pPr>
                      <w:r w:rsidRPr="00CD589B">
                        <w:rPr>
                          <w:rFonts w:ascii="Arial" w:hAnsi="Arial" w:cs="Arial"/>
                          <w:color w:val="A6A6A6"/>
                          <w:sz w:val="16"/>
                          <w:szCs w:val="16"/>
                        </w:rPr>
                        <w:t>Fairfield, NJ 07004</w:t>
                      </w:r>
                    </w:p>
                    <w:p w14:paraId="2567F74C" w14:textId="77777777" w:rsidR="00512C91" w:rsidRPr="00CD589B" w:rsidRDefault="00512C91" w:rsidP="00512C91">
                      <w:pPr>
                        <w:spacing w:after="0" w:line="240" w:lineRule="auto"/>
                        <w:rPr>
                          <w:rFonts w:ascii="Arial" w:hAnsi="Arial" w:cs="Arial"/>
                          <w:color w:val="A6A6A6"/>
                          <w:sz w:val="16"/>
                          <w:szCs w:val="16"/>
                        </w:rPr>
                      </w:pPr>
                      <w:r w:rsidRPr="00CD589B">
                        <w:rPr>
                          <w:rFonts w:ascii="Arial" w:hAnsi="Arial" w:cs="Arial"/>
                          <w:color w:val="A6A6A6"/>
                          <w:sz w:val="16"/>
                          <w:szCs w:val="16"/>
                        </w:rPr>
                        <w:t>973.227.8080</w:t>
                      </w:r>
                    </w:p>
                    <w:p w14:paraId="2086EBCA" w14:textId="77777777" w:rsidR="00512C91" w:rsidRDefault="00512C91" w:rsidP="00512C91">
                      <w:pPr>
                        <w:spacing w:after="0"/>
                        <w:rPr>
                          <w:rFonts w:ascii="Arial" w:hAnsi="Arial" w:cs="Arial"/>
                          <w:sz w:val="8"/>
                          <w:szCs w:val="8"/>
                        </w:rPr>
                      </w:pPr>
                    </w:p>
                    <w:p w14:paraId="73105B4D" w14:textId="77777777" w:rsidR="00512C91" w:rsidRDefault="00512C91" w:rsidP="00512C91">
                      <w:pPr>
                        <w:spacing w:after="0"/>
                        <w:rPr>
                          <w:rFonts w:ascii="Arial" w:hAnsi="Arial" w:cs="Arial"/>
                          <w:color w:val="DE252F"/>
                          <w:sz w:val="16"/>
                          <w:szCs w:val="16"/>
                        </w:rPr>
                      </w:pPr>
                      <w:r>
                        <w:rPr>
                          <w:rFonts w:ascii="Arial" w:hAnsi="Arial" w:cs="Arial"/>
                          <w:color w:val="DE252F"/>
                          <w:sz w:val="16"/>
                          <w:szCs w:val="16"/>
                        </w:rPr>
                        <w:t>turchette.com</w:t>
                      </w:r>
                    </w:p>
                  </w:txbxContent>
                </v:textbox>
                <w10:wrap type="square"/>
              </v:shape>
            </w:pict>
          </mc:Fallback>
        </mc:AlternateContent>
      </w:r>
      <w:r>
        <w:rPr>
          <w:rFonts w:ascii="Verdana" w:hAnsi="Verdana"/>
          <w:noProof/>
        </w:rPr>
        <mc:AlternateContent>
          <mc:Choice Requires="wps">
            <w:drawing>
              <wp:anchor distT="4294967295" distB="4294967295" distL="114300" distR="114300" simplePos="0" relativeHeight="251661312" behindDoc="0" locked="0" layoutInCell="1" allowOverlap="1" wp14:anchorId="47C75C88" wp14:editId="4635B542">
                <wp:simplePos x="0" y="0"/>
                <wp:positionH relativeFrom="column">
                  <wp:posOffset>-590550</wp:posOffset>
                </wp:positionH>
                <wp:positionV relativeFrom="paragraph">
                  <wp:posOffset>233363</wp:posOffset>
                </wp:positionV>
                <wp:extent cx="6821170" cy="0"/>
                <wp:effectExtent l="38100" t="38100" r="74930" b="952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21170" cy="0"/>
                        </a:xfrm>
                        <a:prstGeom prst="line">
                          <a:avLst/>
                        </a:prstGeom>
                        <a:noFill/>
                        <a:ln w="6350" cap="flat" cmpd="sng" algn="ctr">
                          <a:solidFill>
                            <a:sysClr val="window" lastClr="FFFFFF">
                              <a:lumMod val="50000"/>
                            </a:sysClr>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6E625C36" id="Straight Connector 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6.5pt,18.4pt" to="490.6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" strokecolor="#7f7f7f" strokeweight=".5pt">
                <v:shadow on="t" color="black" opacity="24903f" origin=",.5" offset="0,.55556mm"/>
                <o:lock v:ext="edit" shapetype="f"/>
              </v:line>
            </w:pict>
          </mc:Fallback>
        </mc:AlternateContent>
      </w:r>
      <w:r w:rsidRPr="00520C8E">
        <w:rPr>
          <w:rFonts w:ascii="Verdana" w:hAnsi="Verdana"/>
        </w:rPr>
        <w:t xml:space="preserve"> </w:t>
      </w:r>
      <w:r w:rsidRPr="00520C8E">
        <w:rPr>
          <w:rFonts w:ascii="Verdana" w:hAnsi="Verdana"/>
          <w:noProof/>
        </w:rPr>
        <w:t xml:space="preserve"> </w:t>
      </w:r>
    </w:p>
    <w:p w14:paraId="5E6C4048" w14:textId="77777777" w:rsidR="00512C91" w:rsidRPr="00520C8E" w:rsidRDefault="00512C91" w:rsidP="00512C91">
      <w:pPr>
        <w:tabs>
          <w:tab w:val="left" w:pos="9180"/>
        </w:tabs>
        <w:ind w:left="-720" w:right="450"/>
        <w:jc w:val="center"/>
        <w:rPr>
          <w:rFonts w:ascii="Verdana" w:hAnsi="Verdana"/>
          <w:noProof/>
        </w:rPr>
      </w:pPr>
      <w:r>
        <w:rPr>
          <w:rFonts w:ascii="Verdana" w:hAnsi="Verdana"/>
          <w:noProof/>
        </w:rPr>
        <w:drawing>
          <wp:anchor distT="0" distB="0" distL="114300" distR="114300" simplePos="0" relativeHeight="251659264" behindDoc="0" locked="0" layoutInCell="1" allowOverlap="1" wp14:anchorId="15777561" wp14:editId="22DEB9E5">
            <wp:simplePos x="0" y="0"/>
            <wp:positionH relativeFrom="column">
              <wp:posOffset>4481830</wp:posOffset>
            </wp:positionH>
            <wp:positionV relativeFrom="paragraph">
              <wp:posOffset>36195</wp:posOffset>
            </wp:positionV>
            <wp:extent cx="1731645" cy="367030"/>
            <wp:effectExtent l="0" t="0" r="1905" b="0"/>
            <wp:wrapThrough wrapText="bothSides">
              <wp:wrapPolygon edited="0">
                <wp:start x="0" y="0"/>
                <wp:lineTo x="0" y="20180"/>
                <wp:lineTo x="21386" y="20180"/>
                <wp:lineTo x="21386" y="0"/>
                <wp:lineTo x="0" y="0"/>
              </wp:wrapPolygon>
            </wp:wrapThrough>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31645" cy="367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EAE15F" w14:textId="77777777" w:rsidR="00512C91" w:rsidRPr="00520C8E" w:rsidRDefault="00512C91" w:rsidP="00512C91">
      <w:pPr>
        <w:tabs>
          <w:tab w:val="left" w:pos="360"/>
          <w:tab w:val="left" w:pos="9180"/>
        </w:tabs>
        <w:spacing w:before="200" w:after="0" w:line="240" w:lineRule="auto"/>
        <w:ind w:left="-720" w:right="446"/>
        <w:rPr>
          <w:rFonts w:ascii="Verdana" w:eastAsia="Times New Roman" w:hAnsi="Verdana"/>
          <w:color w:val="999999"/>
          <w:szCs w:val="24"/>
          <w:lang w:val="en-GB"/>
        </w:rPr>
      </w:pPr>
    </w:p>
    <w:p w14:paraId="42D4E3D6" w14:textId="77777777" w:rsidR="00512C91" w:rsidRDefault="00512C91" w:rsidP="00512C91">
      <w:pPr>
        <w:tabs>
          <w:tab w:val="left" w:pos="360"/>
          <w:tab w:val="left" w:pos="9180"/>
        </w:tabs>
        <w:spacing w:after="0" w:line="240" w:lineRule="auto"/>
        <w:ind w:left="-720" w:right="446"/>
        <w:rPr>
          <w:rFonts w:ascii="Verdana" w:eastAsia="Times New Roman" w:hAnsi="Verdana"/>
          <w:color w:val="999999"/>
          <w:szCs w:val="24"/>
          <w:lang w:val="en-GB"/>
        </w:rPr>
      </w:pPr>
    </w:p>
    <w:p w14:paraId="7C3558FD" w14:textId="77777777" w:rsidR="00512C91" w:rsidRPr="00520C8E" w:rsidRDefault="00512C91" w:rsidP="00512C91">
      <w:pPr>
        <w:tabs>
          <w:tab w:val="left" w:pos="360"/>
          <w:tab w:val="left" w:pos="9180"/>
        </w:tabs>
        <w:spacing w:after="0" w:line="240" w:lineRule="auto"/>
        <w:ind w:left="-720" w:right="446"/>
        <w:rPr>
          <w:rFonts w:ascii="Verdana" w:eastAsia="Times New Roman" w:hAnsi="Verdana"/>
          <w:color w:val="999999"/>
          <w:szCs w:val="24"/>
          <w:lang w:val="en-GB"/>
        </w:rPr>
      </w:pPr>
    </w:p>
    <w:p w14:paraId="25A3D05B" w14:textId="6EAD7D4E" w:rsidR="00512C91" w:rsidRPr="00520C8E" w:rsidRDefault="00512C91" w:rsidP="00512C91">
      <w:pPr>
        <w:tabs>
          <w:tab w:val="left" w:pos="360"/>
          <w:tab w:val="left" w:pos="9180"/>
        </w:tabs>
        <w:spacing w:after="0" w:line="240" w:lineRule="auto"/>
        <w:ind w:left="-720" w:right="446"/>
        <w:rPr>
          <w:rFonts w:ascii="Verdana" w:eastAsia="Times New Roman" w:hAnsi="Verdana"/>
          <w:color w:val="000000"/>
          <w:szCs w:val="24"/>
          <w:lang w:val="en-GB"/>
        </w:rPr>
      </w:pPr>
      <w:r w:rsidRPr="00520C8E">
        <w:rPr>
          <w:rFonts w:ascii="Verdana" w:eastAsia="Times New Roman" w:hAnsi="Verdana"/>
          <w:b/>
          <w:color w:val="999999"/>
          <w:szCs w:val="24"/>
          <w:lang w:val="en-GB"/>
        </w:rPr>
        <w:t>client:</w:t>
      </w:r>
      <w:r w:rsidRPr="00520C8E">
        <w:rPr>
          <w:rFonts w:ascii="Verdana" w:eastAsia="Times New Roman" w:hAnsi="Verdana"/>
          <w:color w:val="000000"/>
          <w:szCs w:val="24"/>
          <w:lang w:val="en-GB"/>
        </w:rPr>
        <w:tab/>
      </w:r>
      <w:r w:rsidRPr="00520C8E">
        <w:rPr>
          <w:rFonts w:ascii="Verdana" w:eastAsia="Times New Roman" w:hAnsi="Verdana"/>
          <w:b/>
          <w:color w:val="000000"/>
          <w:szCs w:val="24"/>
          <w:lang w:val="en-GB"/>
        </w:rPr>
        <w:t>HERMA US Inc.</w:t>
      </w:r>
      <w:r>
        <w:rPr>
          <w:rFonts w:ascii="Verdana" w:eastAsia="Times New Roman" w:hAnsi="Verdana"/>
          <w:b/>
          <w:color w:val="000000"/>
          <w:szCs w:val="24"/>
          <w:lang w:val="en-GB"/>
        </w:rPr>
        <w:t xml:space="preserve"> / N</w:t>
      </w:r>
      <w:r w:rsidR="00EC0C72">
        <w:rPr>
          <w:rFonts w:ascii="Verdana" w:eastAsia="Times New Roman" w:hAnsi="Verdana"/>
          <w:b/>
          <w:color w:val="000000"/>
          <w:szCs w:val="24"/>
          <w:lang w:val="en-GB"/>
        </w:rPr>
        <w:t>orwalt</w:t>
      </w:r>
    </w:p>
    <w:p w14:paraId="187D0303" w14:textId="77777777" w:rsidR="00512C91" w:rsidRPr="00520C8E" w:rsidRDefault="00512C91" w:rsidP="00512C91">
      <w:pPr>
        <w:tabs>
          <w:tab w:val="left" w:pos="360"/>
          <w:tab w:val="left" w:pos="9180"/>
        </w:tabs>
        <w:spacing w:before="180" w:after="0" w:line="264" w:lineRule="auto"/>
        <w:ind w:left="-720" w:right="446"/>
        <w:rPr>
          <w:rFonts w:ascii="Verdana" w:eastAsia="Times New Roman" w:hAnsi="Verdana"/>
          <w:color w:val="000000"/>
          <w:szCs w:val="24"/>
        </w:rPr>
      </w:pPr>
      <w:r w:rsidRPr="00570D4E">
        <w:rPr>
          <w:rFonts w:ascii="Verdana" w:eastAsia="Times New Roman" w:hAnsi="Verdana"/>
          <w:b/>
          <w:color w:val="999999"/>
          <w:szCs w:val="24"/>
        </w:rPr>
        <w:t>contact:</w:t>
      </w:r>
      <w:r>
        <w:rPr>
          <w:rFonts w:ascii="Verdana" w:eastAsia="Times New Roman" w:hAnsi="Verdana"/>
          <w:color w:val="000000"/>
          <w:szCs w:val="24"/>
        </w:rPr>
        <w:tab/>
        <w:t>Christopher Dale</w:t>
      </w:r>
    </w:p>
    <w:p w14:paraId="0EE9364D" w14:textId="77777777" w:rsidR="00512C91" w:rsidRPr="00520C8E" w:rsidRDefault="00512C91" w:rsidP="00512C91">
      <w:pPr>
        <w:tabs>
          <w:tab w:val="left" w:pos="360"/>
          <w:tab w:val="left" w:pos="9180"/>
        </w:tabs>
        <w:spacing w:after="0" w:line="264" w:lineRule="auto"/>
        <w:ind w:left="-720" w:right="450"/>
        <w:rPr>
          <w:rFonts w:ascii="Verdana" w:eastAsia="Times New Roman" w:hAnsi="Verdana"/>
          <w:szCs w:val="24"/>
        </w:rPr>
      </w:pPr>
      <w:r w:rsidRPr="00520C8E">
        <w:rPr>
          <w:rFonts w:ascii="Verdana" w:eastAsia="Times New Roman" w:hAnsi="Verdana"/>
          <w:color w:val="999999"/>
          <w:szCs w:val="24"/>
        </w:rPr>
        <w:tab/>
      </w:r>
      <w:r w:rsidRPr="00520C8E">
        <w:rPr>
          <w:rFonts w:ascii="Verdana" w:eastAsia="Times New Roman" w:hAnsi="Verdana"/>
          <w:szCs w:val="24"/>
        </w:rPr>
        <w:t>Turchette Agency</w:t>
      </w:r>
    </w:p>
    <w:p w14:paraId="23D4E1E5" w14:textId="77777777" w:rsidR="00512C91" w:rsidRPr="00520C8E" w:rsidRDefault="00512C91" w:rsidP="00512C91">
      <w:pPr>
        <w:tabs>
          <w:tab w:val="left" w:pos="360"/>
          <w:tab w:val="left" w:pos="9180"/>
        </w:tabs>
        <w:spacing w:after="0" w:line="264" w:lineRule="auto"/>
        <w:ind w:left="-720" w:right="450"/>
        <w:rPr>
          <w:rFonts w:ascii="Verdana" w:eastAsia="Times New Roman" w:hAnsi="Verdana"/>
          <w:color w:val="000000"/>
          <w:szCs w:val="24"/>
        </w:rPr>
      </w:pPr>
      <w:r w:rsidRPr="00520C8E">
        <w:rPr>
          <w:rFonts w:ascii="Verdana" w:eastAsia="Times New Roman" w:hAnsi="Verdana"/>
          <w:color w:val="000000"/>
          <w:szCs w:val="24"/>
        </w:rPr>
        <w:tab/>
        <w:t>(973) 227-8080, ext. 116</w:t>
      </w:r>
    </w:p>
    <w:p w14:paraId="38EAD154" w14:textId="77777777" w:rsidR="00512C91" w:rsidRPr="00520C8E" w:rsidRDefault="00512C91" w:rsidP="00512C91">
      <w:pPr>
        <w:tabs>
          <w:tab w:val="left" w:pos="360"/>
          <w:tab w:val="left" w:pos="9180"/>
        </w:tabs>
        <w:spacing w:after="0" w:line="264" w:lineRule="auto"/>
        <w:ind w:left="-720" w:right="450"/>
        <w:rPr>
          <w:rFonts w:ascii="Verdana" w:eastAsia="Times New Roman" w:hAnsi="Verdana"/>
          <w:color w:val="000000"/>
          <w:szCs w:val="24"/>
        </w:rPr>
      </w:pPr>
      <w:r w:rsidRPr="00520C8E">
        <w:rPr>
          <w:rFonts w:ascii="Verdana" w:eastAsia="Times New Roman" w:hAnsi="Verdana"/>
          <w:color w:val="000000"/>
          <w:szCs w:val="24"/>
        </w:rPr>
        <w:tab/>
      </w:r>
      <w:hyperlink r:id="rId5" w:history="1">
        <w:r w:rsidRPr="00520C8E">
          <w:rPr>
            <w:rFonts w:ascii="Verdana" w:eastAsia="Times New Roman" w:hAnsi="Verdana"/>
            <w:color w:val="0000FF"/>
            <w:szCs w:val="24"/>
            <w:u w:val="single"/>
          </w:rPr>
          <w:t>cdale@turchette.com</w:t>
        </w:r>
      </w:hyperlink>
      <w:r w:rsidRPr="00520C8E">
        <w:rPr>
          <w:rFonts w:ascii="Verdana" w:eastAsia="Times New Roman" w:hAnsi="Verdana"/>
          <w:color w:val="000000"/>
          <w:szCs w:val="24"/>
        </w:rPr>
        <w:tab/>
      </w:r>
    </w:p>
    <w:p w14:paraId="236D53C4" w14:textId="77777777" w:rsidR="00512C91" w:rsidRPr="00B76E91" w:rsidRDefault="00512C91" w:rsidP="00512C91">
      <w:pPr>
        <w:tabs>
          <w:tab w:val="left" w:pos="360"/>
          <w:tab w:val="left" w:pos="9180"/>
        </w:tabs>
        <w:spacing w:before="120" w:after="0" w:line="264" w:lineRule="auto"/>
        <w:ind w:left="-720" w:right="446"/>
        <w:rPr>
          <w:rFonts w:ascii="Verdana" w:eastAsia="Times New Roman" w:hAnsi="Verdana" w:cs="Arial"/>
        </w:rPr>
      </w:pPr>
      <w:r w:rsidRPr="00520C8E">
        <w:rPr>
          <w:rFonts w:ascii="Verdana" w:eastAsia="Times New Roman" w:hAnsi="Verdana"/>
          <w:color w:val="000000"/>
        </w:rPr>
        <w:tab/>
      </w:r>
      <w:r w:rsidRPr="00B76E91">
        <w:rPr>
          <w:rFonts w:ascii="Verdana" w:eastAsia="Times New Roman" w:hAnsi="Verdana" w:cs="Arial"/>
        </w:rPr>
        <w:t xml:space="preserve">Gavin </w:t>
      </w:r>
      <w:r w:rsidRPr="0075616E">
        <w:rPr>
          <w:rFonts w:ascii="Verdana" w:eastAsia="Times New Roman" w:hAnsi="Verdana" w:cs="Arial"/>
        </w:rPr>
        <w:t>Purvis</w:t>
      </w:r>
    </w:p>
    <w:p w14:paraId="34334E49" w14:textId="77777777" w:rsidR="00512C91" w:rsidRPr="00B76E91" w:rsidRDefault="00512C91" w:rsidP="00512C91">
      <w:pPr>
        <w:tabs>
          <w:tab w:val="left" w:pos="360"/>
          <w:tab w:val="left" w:pos="9180"/>
        </w:tabs>
        <w:spacing w:after="0" w:line="264" w:lineRule="auto"/>
        <w:ind w:left="-720" w:right="450"/>
        <w:rPr>
          <w:rFonts w:ascii="Verdana" w:eastAsia="Times New Roman" w:hAnsi="Verdana"/>
        </w:rPr>
      </w:pPr>
      <w:r w:rsidRPr="00B76E91">
        <w:rPr>
          <w:rFonts w:ascii="Verdana" w:eastAsia="Times New Roman" w:hAnsi="Verdana"/>
          <w:color w:val="999999"/>
        </w:rPr>
        <w:tab/>
      </w:r>
      <w:r w:rsidRPr="00B76E91">
        <w:rPr>
          <w:rFonts w:ascii="Verdana" w:eastAsia="Times New Roman" w:hAnsi="Verdana"/>
        </w:rPr>
        <w:t>HERMA US Inc.</w:t>
      </w:r>
    </w:p>
    <w:p w14:paraId="2F4F1652" w14:textId="77777777" w:rsidR="00512C91" w:rsidRPr="0075616E" w:rsidRDefault="00512C91" w:rsidP="00512C91">
      <w:pPr>
        <w:tabs>
          <w:tab w:val="left" w:pos="360"/>
          <w:tab w:val="left" w:pos="9180"/>
        </w:tabs>
        <w:spacing w:after="0" w:line="264" w:lineRule="auto"/>
        <w:ind w:left="-720" w:right="450"/>
        <w:rPr>
          <w:rFonts w:ascii="Verdana" w:hAnsi="Verdana" w:cs="Calibri"/>
          <w:color w:val="FF0000"/>
          <w:szCs w:val="24"/>
        </w:rPr>
      </w:pPr>
      <w:r>
        <w:rPr>
          <w:rFonts w:ascii="Verdana" w:hAnsi="Verdana" w:cs="Calibri"/>
          <w:color w:val="FF0000"/>
          <w:szCs w:val="24"/>
        </w:rPr>
        <w:tab/>
      </w:r>
      <w:r w:rsidRPr="0075616E">
        <w:rPr>
          <w:rFonts w:ascii="Verdana" w:hAnsi="Verdana" w:cs="Arial"/>
          <w:color w:val="212121"/>
        </w:rPr>
        <w:t>973-521-7254</w:t>
      </w:r>
    </w:p>
    <w:p w14:paraId="08180C6D" w14:textId="77777777" w:rsidR="00512C91" w:rsidRDefault="00512C91" w:rsidP="00512C91">
      <w:pPr>
        <w:tabs>
          <w:tab w:val="left" w:pos="360"/>
          <w:tab w:val="left" w:pos="9180"/>
        </w:tabs>
        <w:spacing w:after="0" w:line="264" w:lineRule="auto"/>
        <w:ind w:left="-720" w:right="450"/>
        <w:rPr>
          <w:rFonts w:ascii="Verdana" w:hAnsi="Verdana" w:cs="Calibri"/>
          <w:szCs w:val="24"/>
        </w:rPr>
      </w:pPr>
      <w:r w:rsidRPr="0075616E">
        <w:rPr>
          <w:rFonts w:ascii="Verdana" w:hAnsi="Verdana" w:cs="Calibri"/>
          <w:szCs w:val="24"/>
        </w:rPr>
        <w:tab/>
      </w:r>
      <w:hyperlink r:id="rId6" w:history="1">
        <w:r w:rsidRPr="00E57B09">
          <w:rPr>
            <w:rStyle w:val="Hyperlink"/>
            <w:rFonts w:ascii="Verdana" w:hAnsi="Verdana" w:cs="Calibri"/>
            <w:szCs w:val="24"/>
          </w:rPr>
          <w:t>gavin.purvis@herma.com</w:t>
        </w:r>
      </w:hyperlink>
      <w:r>
        <w:rPr>
          <w:rFonts w:ascii="Verdana" w:hAnsi="Verdana" w:cs="Calibri"/>
          <w:szCs w:val="24"/>
        </w:rPr>
        <w:t xml:space="preserve"> </w:t>
      </w:r>
    </w:p>
    <w:p w14:paraId="395B8DA0" w14:textId="08551429" w:rsidR="00EC0C72" w:rsidRDefault="00EC0C72" w:rsidP="00512C91">
      <w:pPr>
        <w:tabs>
          <w:tab w:val="left" w:pos="360"/>
          <w:tab w:val="left" w:pos="9180"/>
        </w:tabs>
        <w:spacing w:after="0" w:line="264" w:lineRule="auto"/>
        <w:ind w:left="-720" w:right="450"/>
        <w:rPr>
          <w:rFonts w:ascii="Verdana" w:hAnsi="Verdana" w:cs="Calibri"/>
          <w:szCs w:val="24"/>
        </w:rPr>
      </w:pPr>
      <w:r>
        <w:rPr>
          <w:rFonts w:ascii="Verdana" w:hAnsi="Verdana" w:cs="Calibri"/>
          <w:szCs w:val="24"/>
        </w:rPr>
        <w:tab/>
      </w:r>
    </w:p>
    <w:p w14:paraId="04DECB51" w14:textId="01581B48" w:rsidR="00EC0C72" w:rsidRDefault="00EC0C72" w:rsidP="00512C91">
      <w:pPr>
        <w:tabs>
          <w:tab w:val="left" w:pos="360"/>
          <w:tab w:val="left" w:pos="9180"/>
        </w:tabs>
        <w:spacing w:after="0" w:line="264" w:lineRule="auto"/>
        <w:ind w:left="-720" w:right="450"/>
        <w:rPr>
          <w:rFonts w:ascii="Verdana" w:hAnsi="Verdana" w:cs="Calibri"/>
          <w:szCs w:val="24"/>
        </w:rPr>
      </w:pPr>
      <w:r>
        <w:rPr>
          <w:rFonts w:ascii="Verdana" w:hAnsi="Verdana" w:cs="Calibri"/>
          <w:szCs w:val="24"/>
        </w:rPr>
        <w:tab/>
        <w:t>Keith Harm</w:t>
      </w:r>
      <w:r w:rsidR="00375230">
        <w:rPr>
          <w:rFonts w:ascii="Verdana" w:hAnsi="Verdana" w:cs="Calibri"/>
          <w:szCs w:val="24"/>
        </w:rPr>
        <w:t>a</w:t>
      </w:r>
      <w:r>
        <w:rPr>
          <w:rFonts w:ascii="Verdana" w:hAnsi="Verdana" w:cs="Calibri"/>
          <w:szCs w:val="24"/>
        </w:rPr>
        <w:t>n</w:t>
      </w:r>
    </w:p>
    <w:p w14:paraId="4767E9BB" w14:textId="4265CD9A" w:rsidR="00EC0C72" w:rsidRDefault="00EC0C72" w:rsidP="00EC0C72">
      <w:pPr>
        <w:tabs>
          <w:tab w:val="left" w:pos="360"/>
          <w:tab w:val="left" w:pos="9180"/>
        </w:tabs>
        <w:spacing w:after="0" w:line="264" w:lineRule="auto"/>
        <w:ind w:left="-720" w:right="450"/>
        <w:rPr>
          <w:rFonts w:ascii="Verdana" w:hAnsi="Verdana" w:cs="Calibri"/>
          <w:szCs w:val="24"/>
        </w:rPr>
      </w:pPr>
      <w:r>
        <w:rPr>
          <w:rFonts w:ascii="Verdana" w:hAnsi="Verdana" w:cs="Calibri"/>
          <w:szCs w:val="24"/>
        </w:rPr>
        <w:tab/>
        <w:t>Norwalt Automation Group</w:t>
      </w:r>
    </w:p>
    <w:p w14:paraId="0C142305" w14:textId="0AF10D1C" w:rsidR="00EC0C72" w:rsidRDefault="00EC0C72" w:rsidP="00EC0C72">
      <w:pPr>
        <w:tabs>
          <w:tab w:val="left" w:pos="360"/>
          <w:tab w:val="left" w:pos="9180"/>
        </w:tabs>
        <w:spacing w:after="0" w:line="264" w:lineRule="auto"/>
        <w:ind w:left="-720" w:right="450"/>
        <w:rPr>
          <w:rFonts w:ascii="Verdana" w:hAnsi="Verdana" w:cs="Calibri"/>
          <w:szCs w:val="24"/>
        </w:rPr>
      </w:pPr>
      <w:r w:rsidRPr="00EC0C72">
        <w:rPr>
          <w:rFonts w:ascii="Verdana" w:hAnsi="Verdana" w:cs="Calibri"/>
          <w:szCs w:val="24"/>
        </w:rPr>
        <w:tab/>
        <w:t>973-927-3200</w:t>
      </w:r>
    </w:p>
    <w:p w14:paraId="4D013CCD" w14:textId="47D59700" w:rsidR="00EC0C72" w:rsidRPr="00EC0C72" w:rsidRDefault="00EC0C72" w:rsidP="00EC0C72">
      <w:pPr>
        <w:tabs>
          <w:tab w:val="left" w:pos="360"/>
          <w:tab w:val="left" w:pos="9180"/>
        </w:tabs>
        <w:spacing w:after="0" w:line="264" w:lineRule="auto"/>
        <w:ind w:left="-720" w:right="450"/>
        <w:rPr>
          <w:rFonts w:ascii="Verdana" w:hAnsi="Verdana" w:cs="Calibri"/>
          <w:szCs w:val="24"/>
        </w:rPr>
      </w:pPr>
      <w:r>
        <w:rPr>
          <w:rFonts w:ascii="Verdana" w:hAnsi="Verdana" w:cs="Calibri"/>
          <w:szCs w:val="24"/>
        </w:rPr>
        <w:tab/>
      </w:r>
      <w:hyperlink r:id="rId7" w:history="1">
        <w:r w:rsidRPr="003C5C5B">
          <w:rPr>
            <w:rStyle w:val="Hyperlink"/>
            <w:rFonts w:ascii="Verdana" w:hAnsi="Verdana" w:cs="Calibri"/>
            <w:szCs w:val="24"/>
          </w:rPr>
          <w:t>keith@norwalt.com</w:t>
        </w:r>
      </w:hyperlink>
      <w:r>
        <w:rPr>
          <w:rFonts w:ascii="Verdana" w:hAnsi="Verdana" w:cs="Calibri"/>
          <w:szCs w:val="24"/>
        </w:rPr>
        <w:t xml:space="preserve"> </w:t>
      </w:r>
    </w:p>
    <w:p w14:paraId="6F878E04" w14:textId="77777777" w:rsidR="00512C91" w:rsidRPr="00EC0C72" w:rsidRDefault="00512C91" w:rsidP="00512C91">
      <w:pPr>
        <w:rPr>
          <w:rFonts w:ascii="Aptos" w:hAnsi="Aptos"/>
          <w:sz w:val="22"/>
          <w:szCs w:val="22"/>
        </w:rPr>
      </w:pPr>
    </w:p>
    <w:p w14:paraId="3E601E59" w14:textId="578A0857" w:rsidR="00512C91" w:rsidRPr="009C363C" w:rsidRDefault="00512C91" w:rsidP="00512C91">
      <w:pPr>
        <w:jc w:val="center"/>
        <w:rPr>
          <w:rFonts w:ascii="Verdana" w:hAnsi="Verdana"/>
          <w:b/>
          <w:bCs/>
          <w:sz w:val="28"/>
          <w:szCs w:val="28"/>
        </w:rPr>
      </w:pPr>
      <w:r w:rsidRPr="009C363C">
        <w:rPr>
          <w:rFonts w:ascii="Verdana" w:hAnsi="Verdana"/>
          <w:b/>
          <w:bCs/>
          <w:sz w:val="28"/>
          <w:szCs w:val="28"/>
        </w:rPr>
        <w:t xml:space="preserve">HERMA </w:t>
      </w:r>
      <w:r w:rsidR="00EC0C72" w:rsidRPr="009C363C">
        <w:rPr>
          <w:rFonts w:ascii="Verdana" w:hAnsi="Verdana"/>
          <w:b/>
          <w:bCs/>
          <w:sz w:val="28"/>
          <w:szCs w:val="28"/>
        </w:rPr>
        <w:t xml:space="preserve">US Inc. </w:t>
      </w:r>
      <w:r w:rsidRPr="009C363C">
        <w:rPr>
          <w:rFonts w:ascii="Verdana" w:hAnsi="Verdana"/>
          <w:b/>
          <w:bCs/>
          <w:sz w:val="28"/>
          <w:szCs w:val="28"/>
        </w:rPr>
        <w:t xml:space="preserve">Partners with Norwalt Automation Group to Unveil Innovative Labeling Solutions at PackExpo </w:t>
      </w:r>
    </w:p>
    <w:p w14:paraId="08790F95" w14:textId="655A7346" w:rsidR="00512C91" w:rsidRPr="009C363C" w:rsidRDefault="00EC0C72" w:rsidP="00512C91">
      <w:pPr>
        <w:pStyle w:val="Default"/>
        <w:spacing w:line="264" w:lineRule="auto"/>
        <w:jc w:val="center"/>
        <w:rPr>
          <w:rFonts w:ascii="Verdana" w:hAnsi="Verdana" w:cs="Verdana"/>
          <w:b/>
          <w:bCs/>
          <w:i/>
          <w:iCs/>
          <w:sz w:val="22"/>
          <w:szCs w:val="22"/>
        </w:rPr>
      </w:pPr>
      <w:r w:rsidRPr="009C363C">
        <w:rPr>
          <w:rFonts w:ascii="Verdana" w:hAnsi="Verdana" w:cs="Verdana"/>
          <w:b/>
          <w:bCs/>
          <w:i/>
          <w:iCs/>
          <w:sz w:val="22"/>
          <w:szCs w:val="22"/>
        </w:rPr>
        <w:t>The newly</w:t>
      </w:r>
      <w:r w:rsidR="00512C91" w:rsidRPr="009C363C">
        <w:rPr>
          <w:rFonts w:ascii="Verdana" w:hAnsi="Verdana" w:cs="Verdana"/>
          <w:b/>
          <w:bCs/>
          <w:i/>
          <w:iCs/>
          <w:sz w:val="22"/>
          <w:szCs w:val="22"/>
        </w:rPr>
        <w:t xml:space="preserve"> </w:t>
      </w:r>
      <w:r w:rsidR="007B7D71" w:rsidRPr="009C363C">
        <w:rPr>
          <w:rFonts w:ascii="Verdana" w:hAnsi="Verdana" w:cs="Verdana"/>
          <w:b/>
          <w:bCs/>
          <w:i/>
          <w:iCs/>
          <w:sz w:val="22"/>
          <w:szCs w:val="22"/>
        </w:rPr>
        <w:t>d</w:t>
      </w:r>
      <w:r w:rsidR="00512C91" w:rsidRPr="009C363C">
        <w:rPr>
          <w:rFonts w:ascii="Verdana" w:hAnsi="Verdana" w:cs="Verdana"/>
          <w:b/>
          <w:bCs/>
          <w:i/>
          <w:iCs/>
          <w:sz w:val="22"/>
          <w:szCs w:val="22"/>
        </w:rPr>
        <w:t xml:space="preserve">eveloped 211RHC </w:t>
      </w:r>
      <w:r w:rsidR="007B7D71" w:rsidRPr="009C363C">
        <w:rPr>
          <w:rFonts w:ascii="Verdana" w:hAnsi="Verdana" w:cs="Verdana"/>
          <w:b/>
          <w:bCs/>
          <w:i/>
          <w:iCs/>
          <w:sz w:val="22"/>
          <w:szCs w:val="22"/>
        </w:rPr>
        <w:t xml:space="preserve">labeling cell </w:t>
      </w:r>
      <w:r w:rsidR="00512C91" w:rsidRPr="009C363C">
        <w:rPr>
          <w:rFonts w:ascii="Verdana" w:hAnsi="Verdana" w:cs="Verdana"/>
          <w:b/>
          <w:bCs/>
          <w:i/>
          <w:iCs/>
          <w:sz w:val="22"/>
          <w:szCs w:val="22"/>
        </w:rPr>
        <w:t xml:space="preserve">features </w:t>
      </w:r>
      <w:r w:rsidRPr="009C363C">
        <w:rPr>
          <w:rFonts w:ascii="Verdana" w:hAnsi="Verdana" w:cs="Verdana"/>
          <w:b/>
          <w:bCs/>
          <w:i/>
          <w:iCs/>
          <w:sz w:val="22"/>
          <w:szCs w:val="22"/>
        </w:rPr>
        <w:t>the world’s</w:t>
      </w:r>
      <w:r w:rsidR="00512C91" w:rsidRPr="009C363C">
        <w:rPr>
          <w:rFonts w:ascii="Verdana" w:hAnsi="Verdana" w:cs="Verdana"/>
          <w:b/>
          <w:bCs/>
          <w:i/>
          <w:iCs/>
          <w:sz w:val="22"/>
          <w:szCs w:val="22"/>
        </w:rPr>
        <w:t xml:space="preserve"> smallest fully integrated servo </w:t>
      </w:r>
      <w:r w:rsidRPr="009C363C">
        <w:rPr>
          <w:rFonts w:ascii="Verdana" w:hAnsi="Verdana" w:cs="Verdana"/>
          <w:b/>
          <w:bCs/>
          <w:i/>
          <w:iCs/>
          <w:sz w:val="22"/>
          <w:szCs w:val="22"/>
        </w:rPr>
        <w:t>gripper and</w:t>
      </w:r>
      <w:r w:rsidR="00512C91" w:rsidRPr="009C363C">
        <w:rPr>
          <w:rFonts w:ascii="Verdana" w:hAnsi="Verdana" w:cs="Verdana"/>
          <w:b/>
          <w:bCs/>
          <w:i/>
          <w:iCs/>
          <w:sz w:val="22"/>
          <w:szCs w:val="22"/>
        </w:rPr>
        <w:t xml:space="preserve"> performs up to 25% faster than comparable semi-automatic machines.  </w:t>
      </w:r>
    </w:p>
    <w:p w14:paraId="57635AC1" w14:textId="77777777" w:rsidR="00512C91" w:rsidRPr="009C363C" w:rsidRDefault="00512C91" w:rsidP="009C363C">
      <w:pPr>
        <w:spacing w:after="0" w:line="360" w:lineRule="auto"/>
        <w:rPr>
          <w:rFonts w:ascii="Verdana" w:hAnsi="Verdana"/>
        </w:rPr>
      </w:pPr>
    </w:p>
    <w:p w14:paraId="042B144B" w14:textId="6D485B24" w:rsidR="00681BA3" w:rsidRDefault="00512C91" w:rsidP="00866244">
      <w:pPr>
        <w:spacing w:after="0" w:line="360" w:lineRule="auto"/>
        <w:rPr>
          <w:rFonts w:ascii="Verdana" w:hAnsi="Verdana"/>
        </w:rPr>
      </w:pPr>
      <w:r w:rsidRPr="009C363C">
        <w:rPr>
          <w:rFonts w:ascii="Verdana" w:hAnsi="Verdana"/>
          <w:i/>
          <w:iCs/>
        </w:rPr>
        <w:t>Fairfield, NJ</w:t>
      </w:r>
      <w:r w:rsidRPr="009C363C">
        <w:rPr>
          <w:rFonts w:ascii="Verdana" w:hAnsi="Verdana"/>
        </w:rPr>
        <w:t xml:space="preserve"> –</w:t>
      </w:r>
      <w:r w:rsidRPr="009C363C">
        <w:rPr>
          <w:rFonts w:ascii="Verdana" w:hAnsi="Verdana"/>
          <w:b/>
          <w:bCs/>
        </w:rPr>
        <w:t xml:space="preserve"> HERMA</w:t>
      </w:r>
      <w:r w:rsidRPr="009C363C">
        <w:rPr>
          <w:rFonts w:ascii="Verdana" w:hAnsi="Verdana"/>
        </w:rPr>
        <w:t xml:space="preserve">, a leading manufacturer of high-precision labeling machines, </w:t>
      </w:r>
      <w:r w:rsidR="00866244">
        <w:rPr>
          <w:rFonts w:ascii="Verdana" w:hAnsi="Verdana"/>
        </w:rPr>
        <w:t>in collaboration with</w:t>
      </w:r>
      <w:r w:rsidR="00866244" w:rsidRPr="009C363C">
        <w:rPr>
          <w:rFonts w:ascii="Verdana" w:hAnsi="Verdana"/>
        </w:rPr>
        <w:t xml:space="preserve"> </w:t>
      </w:r>
      <w:r w:rsidRPr="009C363C">
        <w:rPr>
          <w:rFonts w:ascii="Verdana" w:hAnsi="Verdana"/>
          <w:b/>
          <w:bCs/>
        </w:rPr>
        <w:t>Norwalt Automation Group</w:t>
      </w:r>
      <w:r w:rsidRPr="009C363C">
        <w:rPr>
          <w:rFonts w:ascii="Verdana" w:hAnsi="Verdana"/>
        </w:rPr>
        <w:t>, an industry leader in automation systems integration</w:t>
      </w:r>
      <w:r w:rsidR="00866244" w:rsidRPr="009C363C">
        <w:rPr>
          <w:rFonts w:ascii="Verdana" w:hAnsi="Verdana"/>
        </w:rPr>
        <w:t xml:space="preserve">, will debut their latest innovative labeling solution at </w:t>
      </w:r>
      <w:r w:rsidR="00866244" w:rsidRPr="009C363C">
        <w:rPr>
          <w:rFonts w:ascii="Verdana" w:hAnsi="Verdana"/>
          <w:b/>
          <w:bCs/>
        </w:rPr>
        <w:t>Pack Expo</w:t>
      </w:r>
      <w:r w:rsidR="00866244" w:rsidRPr="009C363C">
        <w:rPr>
          <w:rFonts w:ascii="Verdana" w:hAnsi="Verdana"/>
        </w:rPr>
        <w:t>,</w:t>
      </w:r>
      <w:r w:rsidR="00866244" w:rsidRPr="009C363C">
        <w:rPr>
          <w:rFonts w:ascii="Verdana" w:hAnsi="Verdana"/>
          <w:b/>
          <w:bCs/>
        </w:rPr>
        <w:t xml:space="preserve"> </w:t>
      </w:r>
      <w:r w:rsidR="00866244" w:rsidRPr="009C363C">
        <w:rPr>
          <w:rFonts w:ascii="Verdana" w:hAnsi="Verdana"/>
        </w:rPr>
        <w:t xml:space="preserve">November 3-6 in Chicago. </w:t>
      </w:r>
      <w:r w:rsidR="00866244" w:rsidRPr="009C363C">
        <w:rPr>
          <w:rFonts w:ascii="Verdana" w:hAnsi="Verdana"/>
          <w:b/>
          <w:bCs/>
        </w:rPr>
        <w:t>At Booth W-16049</w:t>
      </w:r>
      <w:r w:rsidR="00866244" w:rsidRPr="009C363C">
        <w:rPr>
          <w:rFonts w:ascii="Verdana" w:hAnsi="Verdana"/>
        </w:rPr>
        <w:t xml:space="preserve">, the </w:t>
      </w:r>
      <w:r w:rsidR="00866244">
        <w:rPr>
          <w:rFonts w:ascii="Verdana" w:hAnsi="Verdana"/>
        </w:rPr>
        <w:t xml:space="preserve">two </w:t>
      </w:r>
      <w:r w:rsidR="00866244" w:rsidRPr="009C363C">
        <w:rPr>
          <w:rFonts w:ascii="Verdana" w:hAnsi="Verdana"/>
        </w:rPr>
        <w:t xml:space="preserve">companies will jointly showcase their </w:t>
      </w:r>
      <w:r w:rsidR="00866244" w:rsidRPr="009C363C">
        <w:rPr>
          <w:rFonts w:ascii="Verdana" w:hAnsi="Verdana"/>
          <w:b/>
          <w:bCs/>
        </w:rPr>
        <w:t>211RHC labeling cell</w:t>
      </w:r>
      <w:r w:rsidR="00681BA3" w:rsidRPr="009C363C">
        <w:rPr>
          <w:rFonts w:ascii="Verdana" w:hAnsi="Verdana"/>
          <w:b/>
          <w:bCs/>
        </w:rPr>
        <w:t>.</w:t>
      </w:r>
    </w:p>
    <w:p w14:paraId="76F47584" w14:textId="77777777" w:rsidR="00681BA3" w:rsidRPr="009C363C" w:rsidRDefault="00681BA3" w:rsidP="009C363C">
      <w:pPr>
        <w:spacing w:after="0" w:line="360" w:lineRule="auto"/>
        <w:rPr>
          <w:rFonts w:ascii="Verdana" w:hAnsi="Verdana"/>
        </w:rPr>
      </w:pPr>
    </w:p>
    <w:p w14:paraId="77511425" w14:textId="3F5B2A7D" w:rsidR="00512C91" w:rsidRDefault="00512C91" w:rsidP="00866244">
      <w:pPr>
        <w:spacing w:after="0" w:line="360" w:lineRule="auto"/>
        <w:rPr>
          <w:rFonts w:ascii="Verdana" w:hAnsi="Verdana"/>
        </w:rPr>
      </w:pPr>
      <w:r w:rsidRPr="009C363C">
        <w:rPr>
          <w:rFonts w:ascii="Verdana" w:hAnsi="Verdana"/>
        </w:rPr>
        <w:t xml:space="preserve">Designed with the pharmaceutical industry in mind, the 211RHC is a groundbreaking solution that addresses the unique challenges of labeling small, irregularly shaped, and non-stable products such as vials, pens, syringes, and cartridges. Traditionally, these products have been labeled using semi-automatic machines like HERMA’s 211 HC wrap-around labeler. However, the newly developed 211RHC significantly automates this process, </w:t>
      </w:r>
      <w:r w:rsidRPr="009C363C">
        <w:rPr>
          <w:rFonts w:ascii="Verdana" w:hAnsi="Verdana"/>
        </w:rPr>
        <w:lastRenderedPageBreak/>
        <w:t>enhancing both efficiency and precision, making it a pioneering solution for small-batch pharmaceutical labeling.</w:t>
      </w:r>
    </w:p>
    <w:p w14:paraId="7FBD0CA0" w14:textId="77777777" w:rsidR="00866244" w:rsidRPr="009C363C" w:rsidRDefault="00866244" w:rsidP="009C363C">
      <w:pPr>
        <w:spacing w:after="0" w:line="360" w:lineRule="auto"/>
        <w:rPr>
          <w:rFonts w:ascii="Verdana" w:hAnsi="Verdana"/>
        </w:rPr>
      </w:pPr>
    </w:p>
    <w:p w14:paraId="266E4A61" w14:textId="77777777" w:rsidR="007B7D71" w:rsidRDefault="00512C91" w:rsidP="00866244">
      <w:pPr>
        <w:spacing w:after="0" w:line="360" w:lineRule="auto"/>
        <w:rPr>
          <w:rFonts w:ascii="Verdana" w:hAnsi="Verdana"/>
        </w:rPr>
      </w:pPr>
      <w:r w:rsidRPr="009C363C">
        <w:rPr>
          <w:rFonts w:ascii="Verdana" w:hAnsi="Verdana"/>
        </w:rPr>
        <w:t xml:space="preserve">The HERMA 211RHC is the result of a successful collaboration between HERMA and Norwalt Automation Group, combining HERMA’s expertise in labeling technology with Norwalt’s advanced automation capabilities. This partnership exemplifies both companies’ commitment to innovation and excellence in pharmaceutical manufacturing. </w:t>
      </w:r>
    </w:p>
    <w:p w14:paraId="2CDD66D9" w14:textId="77777777" w:rsidR="00866244" w:rsidRPr="009C363C" w:rsidRDefault="00866244" w:rsidP="009C363C">
      <w:pPr>
        <w:spacing w:after="0" w:line="360" w:lineRule="auto"/>
        <w:rPr>
          <w:rFonts w:ascii="Verdana" w:hAnsi="Verdana"/>
        </w:rPr>
      </w:pPr>
    </w:p>
    <w:p w14:paraId="2763E51A" w14:textId="006C8123" w:rsidR="00512C91" w:rsidRDefault="00512C91" w:rsidP="00866244">
      <w:pPr>
        <w:spacing w:after="0" w:line="360" w:lineRule="auto"/>
        <w:rPr>
          <w:rFonts w:ascii="Verdana" w:hAnsi="Verdana"/>
        </w:rPr>
      </w:pPr>
      <w:r w:rsidRPr="009C363C">
        <w:rPr>
          <w:rFonts w:ascii="Verdana" w:hAnsi="Verdana"/>
        </w:rPr>
        <w:t>"Partnering with HERMA on the development of the 211RHC has been an incredible journey</w:t>
      </w:r>
      <w:r w:rsidR="007B7D71" w:rsidRPr="009C363C">
        <w:rPr>
          <w:rFonts w:ascii="Verdana" w:hAnsi="Verdana"/>
        </w:rPr>
        <w:t>,</w:t>
      </w:r>
      <w:r w:rsidRPr="009C363C">
        <w:rPr>
          <w:rFonts w:ascii="Verdana" w:hAnsi="Verdana"/>
        </w:rPr>
        <w:t xml:space="preserve">” </w:t>
      </w:r>
      <w:r w:rsidR="007B7D71" w:rsidRPr="009C363C">
        <w:rPr>
          <w:rFonts w:ascii="Verdana" w:hAnsi="Verdana"/>
        </w:rPr>
        <w:t>s</w:t>
      </w:r>
      <w:r w:rsidRPr="009C363C">
        <w:rPr>
          <w:rFonts w:ascii="Verdana" w:hAnsi="Verdana"/>
        </w:rPr>
        <w:t>aid Mike Seitel, Charman of Norwalt Automation Group. “By combining HERMA’s exceptional labeling technology with Norwalt's automation expertise, we</w:t>
      </w:r>
      <w:r w:rsidR="007B7D71" w:rsidRPr="009C363C">
        <w:rPr>
          <w:rFonts w:ascii="Verdana" w:hAnsi="Verdana"/>
        </w:rPr>
        <w:t xml:space="preserve"> have</w:t>
      </w:r>
      <w:r w:rsidRPr="009C363C">
        <w:rPr>
          <w:rFonts w:ascii="Verdana" w:hAnsi="Verdana"/>
        </w:rPr>
        <w:t xml:space="preserve"> created a solution that not only addresses the unique challenges of pharmaceutical labeling but also sets a new standard for efficiency and precision."</w:t>
      </w:r>
    </w:p>
    <w:p w14:paraId="307388A7" w14:textId="2E264D75" w:rsidR="00866244" w:rsidRPr="009C363C" w:rsidRDefault="00866244" w:rsidP="009C363C">
      <w:pPr>
        <w:spacing w:after="0" w:line="360" w:lineRule="auto"/>
        <w:rPr>
          <w:rFonts w:ascii="Verdana" w:hAnsi="Verdana"/>
        </w:rPr>
      </w:pPr>
    </w:p>
    <w:p w14:paraId="7B608D5B" w14:textId="0E764D09" w:rsidR="00512C91" w:rsidRDefault="00512C91" w:rsidP="00866244">
      <w:pPr>
        <w:spacing w:after="0" w:line="360" w:lineRule="auto"/>
        <w:rPr>
          <w:rFonts w:ascii="Verdana" w:hAnsi="Verdana"/>
        </w:rPr>
      </w:pPr>
      <w:r w:rsidRPr="009C363C">
        <w:rPr>
          <w:rFonts w:ascii="Verdana" w:hAnsi="Verdana"/>
        </w:rPr>
        <w:t>"We are thrilled to partner with Norwalt Automation Group and bring the 211RHC to market," said Gavin Purvis Director of Sales &amp; Marketing at HERMA. "This machine represents a significant step forward in pharmaceutical labeling, offering an automated solution that delivers unmatched accuracy and efficiency. We look forward to demonstrating its capabilities at Pack</w:t>
      </w:r>
      <w:r w:rsidR="00681BA3">
        <w:rPr>
          <w:rFonts w:ascii="Verdana" w:hAnsi="Verdana"/>
        </w:rPr>
        <w:t xml:space="preserve"> </w:t>
      </w:r>
      <w:r w:rsidRPr="009C363C">
        <w:rPr>
          <w:rFonts w:ascii="Verdana" w:hAnsi="Verdana"/>
        </w:rPr>
        <w:t>Expo."</w:t>
      </w:r>
    </w:p>
    <w:p w14:paraId="7422CDBF" w14:textId="77777777" w:rsidR="00681BA3" w:rsidRPr="009C363C" w:rsidRDefault="00681BA3" w:rsidP="009C363C">
      <w:pPr>
        <w:spacing w:after="0" w:line="360" w:lineRule="auto"/>
        <w:rPr>
          <w:rFonts w:ascii="Verdana" w:hAnsi="Verdana"/>
        </w:rPr>
      </w:pPr>
    </w:p>
    <w:p w14:paraId="7BA22A89" w14:textId="5C4ACDD7" w:rsidR="00681BA3" w:rsidRPr="009C363C" w:rsidRDefault="00681BA3" w:rsidP="009C363C">
      <w:pPr>
        <w:spacing w:after="0" w:line="360" w:lineRule="auto"/>
        <w:rPr>
          <w:rFonts w:ascii="Verdana" w:hAnsi="Verdana"/>
        </w:rPr>
      </w:pPr>
      <w:r w:rsidRPr="000215C9">
        <w:rPr>
          <w:rFonts w:ascii="Verdana" w:hAnsi="Verdana"/>
        </w:rPr>
        <w:t xml:space="preserve">In addition to the 211RHC, HERMA will also be showcasing </w:t>
      </w:r>
      <w:r>
        <w:rPr>
          <w:rFonts w:ascii="Verdana" w:hAnsi="Verdana"/>
        </w:rPr>
        <w:t>its</w:t>
      </w:r>
      <w:r w:rsidRPr="000215C9">
        <w:rPr>
          <w:rFonts w:ascii="Verdana" w:hAnsi="Verdana"/>
        </w:rPr>
        <w:t xml:space="preserve"> HERMA 132 HC labeling machine and providing live demonstrations of both machines at their booth. Attendees will have the opportunity to witness firsthand how these state-of-the-art machines can streamline labeling processes and improve overall production efficiency.</w:t>
      </w:r>
    </w:p>
    <w:p w14:paraId="525EEDD5" w14:textId="2BB6778F" w:rsidR="00512C91" w:rsidRPr="009C363C" w:rsidRDefault="00512C91" w:rsidP="009C363C">
      <w:pPr>
        <w:spacing w:after="0" w:line="360" w:lineRule="auto"/>
        <w:rPr>
          <w:rFonts w:ascii="Verdana" w:hAnsi="Verdana"/>
        </w:rPr>
      </w:pPr>
    </w:p>
    <w:p w14:paraId="6179FA18" w14:textId="77777777" w:rsidR="00512C91" w:rsidRPr="009C363C" w:rsidRDefault="00512C91" w:rsidP="009C363C">
      <w:pPr>
        <w:spacing w:after="0" w:line="360" w:lineRule="auto"/>
        <w:jc w:val="center"/>
        <w:rPr>
          <w:rFonts w:ascii="Verdana" w:hAnsi="Verdana" w:cstheme="minorHAnsi"/>
          <w:bCs/>
        </w:rPr>
      </w:pPr>
      <w:r w:rsidRPr="009C363C">
        <w:rPr>
          <w:rFonts w:ascii="Verdana" w:hAnsi="Verdana" w:cstheme="minorHAnsi"/>
          <w:bCs/>
        </w:rPr>
        <w:t># # #</w:t>
      </w:r>
    </w:p>
    <w:p w14:paraId="1F7C6321" w14:textId="77777777" w:rsidR="00512C91" w:rsidRPr="009C363C" w:rsidRDefault="00512C91" w:rsidP="009C363C">
      <w:pPr>
        <w:pStyle w:val="Default"/>
        <w:spacing w:line="360" w:lineRule="auto"/>
        <w:rPr>
          <w:rFonts w:ascii="Verdana" w:hAnsi="Verdana" w:cstheme="minorHAnsi"/>
          <w:b/>
          <w:bCs/>
          <w:sz w:val="20"/>
          <w:szCs w:val="20"/>
        </w:rPr>
      </w:pPr>
      <w:r w:rsidRPr="009C363C">
        <w:rPr>
          <w:rFonts w:ascii="Verdana" w:hAnsi="Verdana" w:cstheme="minorHAnsi"/>
          <w:b/>
          <w:bCs/>
          <w:sz w:val="20"/>
          <w:szCs w:val="20"/>
        </w:rPr>
        <w:t>About HERMA GmbH</w:t>
      </w:r>
    </w:p>
    <w:p w14:paraId="01F3BEDC" w14:textId="77777777" w:rsidR="00512C91" w:rsidRPr="009C363C" w:rsidRDefault="00512C91" w:rsidP="009C363C">
      <w:pPr>
        <w:pStyle w:val="Default"/>
        <w:spacing w:line="360" w:lineRule="auto"/>
        <w:rPr>
          <w:rFonts w:ascii="Verdana" w:hAnsi="Verdana" w:cstheme="minorHAnsi"/>
          <w:bCs/>
          <w:sz w:val="20"/>
          <w:szCs w:val="20"/>
        </w:rPr>
      </w:pPr>
      <w:r w:rsidRPr="009C363C">
        <w:rPr>
          <w:rFonts w:ascii="Verdana" w:hAnsi="Verdana" w:cstheme="minorHAnsi"/>
          <w:b/>
          <w:bCs/>
          <w:sz w:val="20"/>
          <w:szCs w:val="20"/>
        </w:rPr>
        <w:t xml:space="preserve">HERMA GmbH </w:t>
      </w:r>
      <w:r w:rsidRPr="009C363C">
        <w:rPr>
          <w:rFonts w:ascii="Verdana" w:hAnsi="Verdana" w:cstheme="minorHAnsi"/>
          <w:bCs/>
          <w:sz w:val="20"/>
          <w:szCs w:val="20"/>
        </w:rPr>
        <w:t xml:space="preserve">is a leading specialist in self-adhesive technology. The company’s comprehensive range of products spans the labeling production process to include labeling machinery, a variety of adhesive materials, and finished self-adhesive products. </w:t>
      </w:r>
    </w:p>
    <w:p w14:paraId="7EEDB78A" w14:textId="77777777" w:rsidR="00512C91" w:rsidRPr="009C363C" w:rsidRDefault="00512C91" w:rsidP="009C363C">
      <w:pPr>
        <w:pStyle w:val="Default"/>
        <w:spacing w:line="360" w:lineRule="auto"/>
        <w:rPr>
          <w:rFonts w:ascii="Verdana" w:hAnsi="Verdana" w:cstheme="minorHAnsi"/>
          <w:bCs/>
          <w:sz w:val="20"/>
          <w:szCs w:val="20"/>
        </w:rPr>
      </w:pPr>
      <w:r w:rsidRPr="009C363C">
        <w:rPr>
          <w:rFonts w:ascii="Verdana" w:hAnsi="Verdana" w:cstheme="minorHAnsi"/>
          <w:bCs/>
          <w:sz w:val="20"/>
          <w:szCs w:val="20"/>
        </w:rPr>
        <w:t xml:space="preserve">HERMA’s flexible labeling machines are designed, developed, and built for integration into industrial processes, while its self-adhesive paper and film compounds are manufactured with unsurpassed precision. The company’s range of finished adhesive products includes labels for a broad set of industries, including healthcare and pharmaceuticals, automotive and electrical, chemicals, food, cosmetics and logistics. The company’s three divisions </w:t>
      </w:r>
      <w:r w:rsidRPr="009C363C">
        <w:rPr>
          <w:rFonts w:ascii="Verdana" w:hAnsi="Verdana" w:cstheme="minorHAnsi"/>
          <w:bCs/>
          <w:sz w:val="20"/>
          <w:szCs w:val="20"/>
        </w:rPr>
        <w:lastRenderedPageBreak/>
        <w:t xml:space="preserve">comprise nearly 1,000 personnel. For more information, call </w:t>
      </w:r>
      <w:r w:rsidRPr="009C363C">
        <w:rPr>
          <w:rFonts w:ascii="Verdana" w:hAnsi="Verdana" w:cstheme="minorHAnsi"/>
          <w:sz w:val="20"/>
          <w:szCs w:val="20"/>
        </w:rPr>
        <w:t xml:space="preserve">(973) 521-7254 </w:t>
      </w:r>
      <w:r w:rsidRPr="009C363C">
        <w:rPr>
          <w:rFonts w:ascii="Verdana" w:hAnsi="Verdana" w:cstheme="minorHAnsi"/>
          <w:bCs/>
          <w:sz w:val="20"/>
          <w:szCs w:val="20"/>
        </w:rPr>
        <w:t xml:space="preserve">or visit </w:t>
      </w:r>
      <w:hyperlink r:id="rId8" w:history="1">
        <w:r w:rsidRPr="009C363C">
          <w:rPr>
            <w:rStyle w:val="Hyperlink"/>
            <w:rFonts w:ascii="Verdana" w:hAnsi="Verdana" w:cstheme="minorHAnsi"/>
            <w:bCs/>
            <w:sz w:val="20"/>
            <w:szCs w:val="20"/>
          </w:rPr>
          <w:t>www.herma.us</w:t>
        </w:r>
      </w:hyperlink>
      <w:r w:rsidRPr="009C363C">
        <w:rPr>
          <w:rFonts w:ascii="Verdana" w:hAnsi="Verdana" w:cstheme="minorHAnsi"/>
          <w:bCs/>
          <w:sz w:val="20"/>
          <w:szCs w:val="20"/>
        </w:rPr>
        <w:t>.</w:t>
      </w:r>
    </w:p>
    <w:p w14:paraId="0B1C8DD6" w14:textId="77777777" w:rsidR="00512C91" w:rsidRPr="009C363C" w:rsidRDefault="00512C91" w:rsidP="009C363C">
      <w:pPr>
        <w:spacing w:after="0" w:line="360" w:lineRule="auto"/>
        <w:rPr>
          <w:rFonts w:ascii="Verdana" w:hAnsi="Verdana"/>
        </w:rPr>
      </w:pPr>
    </w:p>
    <w:p w14:paraId="796CE02E" w14:textId="77777777" w:rsidR="00512C91" w:rsidRPr="009C363C" w:rsidRDefault="00512C91" w:rsidP="009C363C">
      <w:pPr>
        <w:pStyle w:val="Default"/>
        <w:spacing w:line="360" w:lineRule="auto"/>
        <w:rPr>
          <w:rFonts w:ascii="Verdana" w:hAnsi="Verdana" w:cstheme="minorHAnsi"/>
          <w:b/>
          <w:bCs/>
          <w:sz w:val="20"/>
          <w:szCs w:val="20"/>
        </w:rPr>
      </w:pPr>
      <w:r w:rsidRPr="009C363C">
        <w:rPr>
          <w:rFonts w:ascii="Verdana" w:hAnsi="Verdana" w:cstheme="minorHAnsi"/>
          <w:b/>
          <w:bCs/>
          <w:sz w:val="20"/>
          <w:szCs w:val="20"/>
        </w:rPr>
        <w:t>About Norwalt Automation Group</w:t>
      </w:r>
    </w:p>
    <w:p w14:paraId="60E13481" w14:textId="77777777" w:rsidR="00512C91" w:rsidRPr="009C363C" w:rsidRDefault="00512C91" w:rsidP="009C363C">
      <w:pPr>
        <w:pStyle w:val="Default"/>
        <w:spacing w:line="360" w:lineRule="auto"/>
        <w:rPr>
          <w:rFonts w:ascii="Verdana" w:hAnsi="Verdana" w:cstheme="minorHAnsi"/>
          <w:bCs/>
          <w:sz w:val="20"/>
          <w:szCs w:val="20"/>
        </w:rPr>
      </w:pPr>
      <w:r w:rsidRPr="009C363C">
        <w:rPr>
          <w:rFonts w:ascii="Verdana" w:hAnsi="Verdana" w:cstheme="minorHAnsi"/>
          <w:bCs/>
          <w:sz w:val="20"/>
          <w:szCs w:val="20"/>
        </w:rPr>
        <w:t xml:space="preserve">For more than five decades, Norwalt Automation Group has specialized in custom-built automation and line integration machinery for complex manufacturing applications. The company's engineers design, construct, validate and install premium production equipment for a wide array of sectors, including medical devices, life sciences, food &amp; beverage, personal care, and household items. Norwalt Automation Group produces machinery meeting a broad range of functionalities – from packaging and product assembly and post-mold automation to modular automation cells and robotics systems. Many customers rely on Norwalt’s vision system experience enabling them to incorporate highly technical vision systems, both stand alone and integrated, to ensure accuracy in a wide range of applications. </w:t>
      </w:r>
    </w:p>
    <w:p w14:paraId="3AA81301" w14:textId="77777777" w:rsidR="00512C91" w:rsidRPr="009C363C" w:rsidRDefault="00512C91" w:rsidP="009C363C">
      <w:pPr>
        <w:pStyle w:val="Default"/>
        <w:spacing w:line="360" w:lineRule="auto"/>
        <w:rPr>
          <w:rFonts w:ascii="Verdana" w:hAnsi="Verdana" w:cstheme="minorHAnsi"/>
          <w:bCs/>
          <w:sz w:val="20"/>
          <w:szCs w:val="20"/>
        </w:rPr>
      </w:pPr>
      <w:r w:rsidRPr="009C363C">
        <w:rPr>
          <w:rFonts w:ascii="Verdana" w:hAnsi="Verdana" w:cstheme="minorHAnsi"/>
          <w:bCs/>
          <w:sz w:val="20"/>
          <w:szCs w:val="20"/>
        </w:rPr>
        <w:t xml:space="preserve">Often, Norwalt's unique-to-customer solutions comprise intricate, low- to high-volume machinery and robotics designed from proof of concept, many of whose capabilities have never been attempted let alone realized. Always, its equipment provides maximum efficiency and minimal downtime backed by the company’s unsurpassed, engineering-centric customer service and support. For more information visit </w:t>
      </w:r>
      <w:hyperlink r:id="rId9" w:history="1">
        <w:r w:rsidRPr="009C363C">
          <w:rPr>
            <w:rStyle w:val="Hyperlink"/>
            <w:rFonts w:ascii="Verdana" w:hAnsi="Verdana" w:cstheme="minorHAnsi"/>
            <w:bCs/>
            <w:sz w:val="20"/>
            <w:szCs w:val="20"/>
          </w:rPr>
          <w:t>www.norwalt.com</w:t>
        </w:r>
      </w:hyperlink>
      <w:r w:rsidRPr="009C363C">
        <w:rPr>
          <w:rFonts w:ascii="Verdana" w:hAnsi="Verdana" w:cstheme="minorHAnsi"/>
          <w:bCs/>
          <w:sz w:val="20"/>
          <w:szCs w:val="20"/>
        </w:rPr>
        <w:t xml:space="preserve">. </w:t>
      </w:r>
    </w:p>
    <w:p w14:paraId="36B28389" w14:textId="77777777" w:rsidR="00512C91" w:rsidRPr="009C363C" w:rsidRDefault="00512C91" w:rsidP="009C363C">
      <w:pPr>
        <w:spacing w:after="0" w:line="360" w:lineRule="auto"/>
        <w:rPr>
          <w:rFonts w:ascii="Verdana" w:hAnsi="Verdana"/>
        </w:rPr>
      </w:pPr>
    </w:p>
    <w:sectPr w:rsidR="00512C91" w:rsidRPr="009C36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C91"/>
    <w:rsid w:val="0017413D"/>
    <w:rsid w:val="003358C8"/>
    <w:rsid w:val="00375230"/>
    <w:rsid w:val="004352AF"/>
    <w:rsid w:val="00512C91"/>
    <w:rsid w:val="00681BA3"/>
    <w:rsid w:val="006F3F5E"/>
    <w:rsid w:val="00752B3E"/>
    <w:rsid w:val="007B7D71"/>
    <w:rsid w:val="0083773E"/>
    <w:rsid w:val="00866244"/>
    <w:rsid w:val="008E2AEC"/>
    <w:rsid w:val="009C363C"/>
    <w:rsid w:val="00A05F34"/>
    <w:rsid w:val="00CB79FE"/>
    <w:rsid w:val="00D84A90"/>
    <w:rsid w:val="00E54752"/>
    <w:rsid w:val="00EC0C72"/>
    <w:rsid w:val="00FE7F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A56F0"/>
  <w15:chartTrackingRefBased/>
  <w15:docId w15:val="{110CDB42-87A5-46FC-A21D-806A5DE48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C91"/>
    <w:rPr>
      <w:rFonts w:ascii="Calibri" w:eastAsia="Calibri" w:hAnsi="Calibri" w:cs="Times New Roman"/>
      <w:kern w:val="0"/>
      <w:sz w:val="20"/>
      <w:szCs w:val="20"/>
      <w14:ligatures w14:val="none"/>
    </w:rPr>
  </w:style>
  <w:style w:type="paragraph" w:styleId="Heading1">
    <w:name w:val="heading 1"/>
    <w:basedOn w:val="Normal"/>
    <w:next w:val="Normal"/>
    <w:link w:val="Heading1Char"/>
    <w:uiPriority w:val="9"/>
    <w:qFormat/>
    <w:rsid w:val="00512C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2C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2C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2C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2C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2C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2C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2C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2C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C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2C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2C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2C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2C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2C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2C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2C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2C91"/>
    <w:rPr>
      <w:rFonts w:eastAsiaTheme="majorEastAsia" w:cstheme="majorBidi"/>
      <w:color w:val="272727" w:themeColor="text1" w:themeTint="D8"/>
    </w:rPr>
  </w:style>
  <w:style w:type="paragraph" w:styleId="Title">
    <w:name w:val="Title"/>
    <w:basedOn w:val="Normal"/>
    <w:next w:val="Normal"/>
    <w:link w:val="TitleChar"/>
    <w:uiPriority w:val="10"/>
    <w:qFormat/>
    <w:rsid w:val="00512C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2C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2C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2C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2C91"/>
    <w:pPr>
      <w:spacing w:before="160"/>
      <w:jc w:val="center"/>
    </w:pPr>
    <w:rPr>
      <w:i/>
      <w:iCs/>
      <w:color w:val="404040" w:themeColor="text1" w:themeTint="BF"/>
    </w:rPr>
  </w:style>
  <w:style w:type="character" w:customStyle="1" w:styleId="QuoteChar">
    <w:name w:val="Quote Char"/>
    <w:basedOn w:val="DefaultParagraphFont"/>
    <w:link w:val="Quote"/>
    <w:uiPriority w:val="29"/>
    <w:rsid w:val="00512C91"/>
    <w:rPr>
      <w:i/>
      <w:iCs/>
      <w:color w:val="404040" w:themeColor="text1" w:themeTint="BF"/>
    </w:rPr>
  </w:style>
  <w:style w:type="paragraph" w:styleId="ListParagraph">
    <w:name w:val="List Paragraph"/>
    <w:basedOn w:val="Normal"/>
    <w:uiPriority w:val="34"/>
    <w:qFormat/>
    <w:rsid w:val="00512C91"/>
    <w:pPr>
      <w:ind w:left="720"/>
      <w:contextualSpacing/>
    </w:pPr>
  </w:style>
  <w:style w:type="character" w:styleId="IntenseEmphasis">
    <w:name w:val="Intense Emphasis"/>
    <w:basedOn w:val="DefaultParagraphFont"/>
    <w:uiPriority w:val="21"/>
    <w:qFormat/>
    <w:rsid w:val="00512C91"/>
    <w:rPr>
      <w:i/>
      <w:iCs/>
      <w:color w:val="0F4761" w:themeColor="accent1" w:themeShade="BF"/>
    </w:rPr>
  </w:style>
  <w:style w:type="paragraph" w:styleId="IntenseQuote">
    <w:name w:val="Intense Quote"/>
    <w:basedOn w:val="Normal"/>
    <w:next w:val="Normal"/>
    <w:link w:val="IntenseQuoteChar"/>
    <w:uiPriority w:val="30"/>
    <w:qFormat/>
    <w:rsid w:val="00512C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2C91"/>
    <w:rPr>
      <w:i/>
      <w:iCs/>
      <w:color w:val="0F4761" w:themeColor="accent1" w:themeShade="BF"/>
    </w:rPr>
  </w:style>
  <w:style w:type="character" w:styleId="IntenseReference">
    <w:name w:val="Intense Reference"/>
    <w:basedOn w:val="DefaultParagraphFont"/>
    <w:uiPriority w:val="32"/>
    <w:qFormat/>
    <w:rsid w:val="00512C91"/>
    <w:rPr>
      <w:b/>
      <w:bCs/>
      <w:smallCaps/>
      <w:color w:val="0F4761" w:themeColor="accent1" w:themeShade="BF"/>
      <w:spacing w:val="5"/>
    </w:rPr>
  </w:style>
  <w:style w:type="character" w:styleId="Hyperlink">
    <w:name w:val="Hyperlink"/>
    <w:uiPriority w:val="99"/>
    <w:unhideWhenUsed/>
    <w:rsid w:val="00512C91"/>
    <w:rPr>
      <w:color w:val="0000FF"/>
      <w:u w:val="single"/>
    </w:rPr>
  </w:style>
  <w:style w:type="paragraph" w:customStyle="1" w:styleId="Default">
    <w:name w:val="Default"/>
    <w:rsid w:val="00512C91"/>
    <w:pPr>
      <w:autoSpaceDE w:val="0"/>
      <w:autoSpaceDN w:val="0"/>
      <w:adjustRightInd w:val="0"/>
      <w:spacing w:after="0" w:line="240" w:lineRule="auto"/>
    </w:pPr>
    <w:rPr>
      <w:rFonts w:ascii="Arial" w:eastAsia="Calibri" w:hAnsi="Arial" w:cs="Arial"/>
      <w:color w:val="000000"/>
      <w:kern w:val="0"/>
      <w:sz w:val="24"/>
      <w:szCs w:val="24"/>
      <w14:ligatures w14:val="none"/>
    </w:rPr>
  </w:style>
  <w:style w:type="character" w:styleId="UnresolvedMention">
    <w:name w:val="Unresolved Mention"/>
    <w:basedOn w:val="DefaultParagraphFont"/>
    <w:uiPriority w:val="99"/>
    <w:semiHidden/>
    <w:unhideWhenUsed/>
    <w:rsid w:val="00EC0C72"/>
    <w:rPr>
      <w:color w:val="605E5C"/>
      <w:shd w:val="clear" w:color="auto" w:fill="E1DFDD"/>
    </w:rPr>
  </w:style>
  <w:style w:type="paragraph" w:styleId="Revision">
    <w:name w:val="Revision"/>
    <w:hidden/>
    <w:uiPriority w:val="99"/>
    <w:semiHidden/>
    <w:rsid w:val="007B7D71"/>
    <w:pPr>
      <w:spacing w:after="0" w:line="240" w:lineRule="auto"/>
    </w:pPr>
    <w:rPr>
      <w:rFonts w:ascii="Calibri" w:eastAsia="Calibri" w:hAnsi="Calibri" w:cs="Times New Roman"/>
      <w:kern w:val="0"/>
      <w:sz w:val="20"/>
      <w:szCs w:val="20"/>
      <w14:ligatures w14:val="none"/>
    </w:rPr>
  </w:style>
  <w:style w:type="character" w:styleId="CommentReference">
    <w:name w:val="annotation reference"/>
    <w:basedOn w:val="DefaultParagraphFont"/>
    <w:uiPriority w:val="99"/>
    <w:semiHidden/>
    <w:unhideWhenUsed/>
    <w:rsid w:val="007B7D71"/>
    <w:rPr>
      <w:sz w:val="16"/>
      <w:szCs w:val="16"/>
    </w:rPr>
  </w:style>
  <w:style w:type="paragraph" w:styleId="CommentText">
    <w:name w:val="annotation text"/>
    <w:basedOn w:val="Normal"/>
    <w:link w:val="CommentTextChar"/>
    <w:uiPriority w:val="99"/>
    <w:unhideWhenUsed/>
    <w:rsid w:val="007B7D71"/>
    <w:pPr>
      <w:spacing w:line="240" w:lineRule="auto"/>
    </w:pPr>
  </w:style>
  <w:style w:type="character" w:customStyle="1" w:styleId="CommentTextChar">
    <w:name w:val="Comment Text Char"/>
    <w:basedOn w:val="DefaultParagraphFont"/>
    <w:link w:val="CommentText"/>
    <w:uiPriority w:val="99"/>
    <w:rsid w:val="007B7D71"/>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B7D71"/>
    <w:rPr>
      <w:b/>
      <w:bCs/>
    </w:rPr>
  </w:style>
  <w:style w:type="character" w:customStyle="1" w:styleId="CommentSubjectChar">
    <w:name w:val="Comment Subject Char"/>
    <w:basedOn w:val="CommentTextChar"/>
    <w:link w:val="CommentSubject"/>
    <w:uiPriority w:val="99"/>
    <w:semiHidden/>
    <w:rsid w:val="007B7D71"/>
    <w:rPr>
      <w:rFonts w:ascii="Calibri" w:eastAsia="Calibri" w:hAnsi="Calibri"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ma.us" TargetMode="External"/><Relationship Id="rId3" Type="http://schemas.openxmlformats.org/officeDocument/2006/relationships/webSettings" Target="webSettings.xml"/><Relationship Id="rId7" Type="http://schemas.openxmlformats.org/officeDocument/2006/relationships/hyperlink" Target="mailto:keith@norwal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avin.purvis@herma.com" TargetMode="External"/><Relationship Id="rId11" Type="http://schemas.openxmlformats.org/officeDocument/2006/relationships/theme" Target="theme/theme1.xml"/><Relationship Id="rId5" Type="http://schemas.openxmlformats.org/officeDocument/2006/relationships/hyperlink" Target="mailto:cdale@turchette.com" TargetMode="External"/><Relationship Id="rId10" Type="http://schemas.openxmlformats.org/officeDocument/2006/relationships/fontTable" Target="fontTable.xml"/><Relationship Id="rId4" Type="http://schemas.openxmlformats.org/officeDocument/2006/relationships/image" Target="media/image1.emf"/><Relationship Id="rId9" Type="http://schemas.openxmlformats.org/officeDocument/2006/relationships/hyperlink" Target="http://www.norwal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768</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Ghilino</dc:creator>
  <cp:keywords/>
  <dc:description/>
  <cp:lastModifiedBy>Fred Ghilino</cp:lastModifiedBy>
  <cp:revision>3</cp:revision>
  <dcterms:created xsi:type="dcterms:W3CDTF">2024-08-30T14:52:00Z</dcterms:created>
  <dcterms:modified xsi:type="dcterms:W3CDTF">2024-09-20T13:19:00Z</dcterms:modified>
</cp:coreProperties>
</file>